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74B5" w14:textId="77777777" w:rsidR="00C95FAB" w:rsidRDefault="00C95FAB">
      <w:pPr>
        <w:pStyle w:val="Ttulo2"/>
      </w:pPr>
    </w:p>
    <w:p w14:paraId="5828101B" w14:textId="77777777" w:rsidR="00C95FAB" w:rsidRDefault="00D340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Paz, Baja California Sur, 03</w:t>
      </w:r>
      <w:r w:rsidR="00330BB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 febrero</w:t>
      </w:r>
      <w:r w:rsidR="00E367C1">
        <w:rPr>
          <w:rFonts w:ascii="Arial" w:eastAsia="Arial" w:hAnsi="Arial" w:cs="Arial"/>
          <w:color w:val="000000"/>
        </w:rPr>
        <w:t xml:space="preserve"> de 2023</w:t>
      </w:r>
    </w:p>
    <w:p w14:paraId="13FEB92C" w14:textId="77777777" w:rsidR="00C95FAB" w:rsidRDefault="00D340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BOL /010</w:t>
      </w:r>
    </w:p>
    <w:p w14:paraId="2E128CE6" w14:textId="77777777" w:rsidR="00BD4F0D" w:rsidRDefault="00BD4F0D" w:rsidP="00971E0E">
      <w:pPr>
        <w:jc w:val="both"/>
        <w:rPr>
          <w:rFonts w:ascii="Arial" w:eastAsia="Arial" w:hAnsi="Arial" w:cs="Arial"/>
          <w:sz w:val="26"/>
          <w:szCs w:val="26"/>
        </w:rPr>
      </w:pPr>
    </w:p>
    <w:p w14:paraId="18B42B13" w14:textId="77777777" w:rsidR="00D34024" w:rsidRPr="00D34024" w:rsidRDefault="00991E71" w:rsidP="00D34024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BCS FORMARÁ PARTE D</w:t>
      </w:r>
      <w:r w:rsidR="00D34024" w:rsidRPr="00D34024">
        <w:rPr>
          <w:rFonts w:ascii="Arial" w:hAnsi="Arial" w:cs="Arial"/>
          <w:b/>
          <w:bCs/>
          <w:sz w:val="32"/>
          <w:szCs w:val="32"/>
        </w:rPr>
        <w:t xml:space="preserve">EL COMITÉ REGIONAL DE CULTURA MAR DE CORTÉS </w:t>
      </w:r>
    </w:p>
    <w:bookmarkEnd w:id="0"/>
    <w:p w14:paraId="52E5315F" w14:textId="77777777" w:rsidR="00BD4F0D" w:rsidRDefault="00BD4F0D" w:rsidP="00BD4F0D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3DA3EF91" w14:textId="77777777" w:rsidR="006C4013" w:rsidRPr="00A05B13" w:rsidRDefault="006C4013" w:rsidP="00BD4F0D">
      <w:pPr>
        <w:jc w:val="center"/>
        <w:rPr>
          <w:rFonts w:ascii="Arial" w:eastAsia="Arial" w:hAnsi="Arial" w:cs="Arial"/>
          <w:b/>
        </w:rPr>
      </w:pPr>
    </w:p>
    <w:p w14:paraId="552A5049" w14:textId="77777777" w:rsidR="00A05B13" w:rsidRPr="00A05B13" w:rsidRDefault="00A05B13" w:rsidP="00A05B13">
      <w:pPr>
        <w:pStyle w:val="Prrafodelista"/>
        <w:ind w:left="1080"/>
        <w:jc w:val="both"/>
        <w:rPr>
          <w:rFonts w:ascii="Arial" w:hAnsi="Arial" w:cs="Arial"/>
        </w:rPr>
      </w:pPr>
    </w:p>
    <w:p w14:paraId="5356ECB7" w14:textId="77777777" w:rsidR="00A05B13" w:rsidRDefault="00A05B13" w:rsidP="00A05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05B13">
        <w:rPr>
          <w:rFonts w:ascii="Arial" w:hAnsi="Arial" w:cs="Arial"/>
        </w:rPr>
        <w:t>Se establecerán acuerdos entre las Instituciones Estatales de Cultura que integran la zona del Mar de Cortés y la Secretaría de Cultura del Gobierno de México.</w:t>
      </w:r>
    </w:p>
    <w:p w14:paraId="48C40D69" w14:textId="77777777" w:rsidR="00A05B13" w:rsidRPr="00A05B13" w:rsidRDefault="00A05B13" w:rsidP="00A05B13">
      <w:pPr>
        <w:pStyle w:val="Prrafodelista"/>
        <w:rPr>
          <w:rFonts w:ascii="Arial" w:hAnsi="Arial" w:cs="Arial"/>
        </w:rPr>
      </w:pPr>
    </w:p>
    <w:p w14:paraId="24434253" w14:textId="77777777" w:rsidR="00A05B13" w:rsidRPr="00A05B13" w:rsidRDefault="00A05B13" w:rsidP="00A05B13">
      <w:pPr>
        <w:pStyle w:val="Prrafodelista"/>
        <w:numPr>
          <w:ilvl w:val="0"/>
          <w:numId w:val="6"/>
        </w:numPr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Nombran</w:t>
      </w:r>
      <w:r w:rsidRPr="00A05B13">
        <w:rPr>
          <w:rFonts w:ascii="Arial" w:hAnsi="Arial" w:cs="Arial"/>
        </w:rPr>
        <w:t xml:space="preserve"> </w:t>
      </w:r>
      <w:r w:rsidR="00DE3710">
        <w:rPr>
          <w:rFonts w:ascii="Arial" w:hAnsi="Arial" w:cs="Arial"/>
          <w:lang w:val="es-ES"/>
        </w:rPr>
        <w:t>Secretario Técnico</w:t>
      </w:r>
      <w:r w:rsidR="00DE3710">
        <w:rPr>
          <w:rFonts w:ascii="Arial" w:hAnsi="Arial" w:cs="Arial"/>
        </w:rPr>
        <w:t xml:space="preserve"> al </w:t>
      </w:r>
      <w:r w:rsidRPr="00A05B13">
        <w:rPr>
          <w:rFonts w:ascii="Arial" w:hAnsi="Arial" w:cs="Arial"/>
          <w:lang w:val="es-ES"/>
        </w:rPr>
        <w:t>Director General del Instituto Sudcaliforniano de Cultura</w:t>
      </w:r>
      <w:r w:rsidR="000B4B5B">
        <w:rPr>
          <w:rFonts w:ascii="Arial" w:hAnsi="Arial" w:cs="Arial"/>
          <w:lang w:val="es-ES"/>
        </w:rPr>
        <w:t xml:space="preserve"> (ISC)</w:t>
      </w:r>
      <w:r w:rsidR="00DE3710">
        <w:rPr>
          <w:rFonts w:ascii="Arial" w:hAnsi="Arial" w:cs="Arial"/>
          <w:lang w:val="es-ES"/>
        </w:rPr>
        <w:t xml:space="preserve">, </w:t>
      </w:r>
      <w:r w:rsidR="00DE3710" w:rsidRPr="00A05B13">
        <w:rPr>
          <w:rFonts w:ascii="Arial" w:hAnsi="Arial" w:cs="Arial"/>
        </w:rPr>
        <w:t>Víctor Hugo Caballero Gutiérrez</w:t>
      </w:r>
      <w:r w:rsidR="00DE3710">
        <w:rPr>
          <w:rFonts w:ascii="Arial" w:hAnsi="Arial" w:cs="Arial"/>
        </w:rPr>
        <w:t>.</w:t>
      </w:r>
      <w:r w:rsidRPr="00A05B13">
        <w:rPr>
          <w:rFonts w:ascii="Arial" w:hAnsi="Arial" w:cs="Arial"/>
        </w:rPr>
        <w:t xml:space="preserve"> </w:t>
      </w:r>
    </w:p>
    <w:p w14:paraId="43542113" w14:textId="77777777" w:rsidR="00A05B13" w:rsidRPr="00A05B13" w:rsidRDefault="00A05B13" w:rsidP="00A05B13">
      <w:pPr>
        <w:pStyle w:val="Prrafodelista"/>
        <w:ind w:left="1080"/>
        <w:jc w:val="both"/>
        <w:rPr>
          <w:rFonts w:ascii="Arial" w:hAnsi="Arial" w:cs="Arial"/>
        </w:rPr>
      </w:pPr>
    </w:p>
    <w:p w14:paraId="0D85B537" w14:textId="77777777" w:rsidR="00A05B13" w:rsidRPr="00A05B13" w:rsidRDefault="00A05B13" w:rsidP="00A05B13">
      <w:pPr>
        <w:pStyle w:val="Prrafodelista"/>
        <w:ind w:left="1080"/>
        <w:jc w:val="both"/>
        <w:rPr>
          <w:rFonts w:ascii="Arial" w:hAnsi="Arial" w:cs="Arial"/>
        </w:rPr>
      </w:pPr>
    </w:p>
    <w:p w14:paraId="5D85B441" w14:textId="77777777" w:rsidR="00BD4F0D" w:rsidRPr="00604EEE" w:rsidRDefault="00883DAE" w:rsidP="00604EEE">
      <w:pPr>
        <w:ind w:left="1080"/>
        <w:rPr>
          <w:rFonts w:ascii="Arial" w:eastAsia="Arial" w:hAnsi="Arial" w:cs="Arial"/>
        </w:rPr>
      </w:pPr>
      <w:r w:rsidRPr="00604EEE">
        <w:rPr>
          <w:rFonts w:ascii="Arial" w:eastAsia="Arial" w:hAnsi="Arial" w:cs="Arial"/>
        </w:rPr>
        <w:t xml:space="preserve"> </w:t>
      </w:r>
    </w:p>
    <w:p w14:paraId="6D610112" w14:textId="77777777" w:rsidR="00883DAE" w:rsidRDefault="00883DAE" w:rsidP="00883DAE">
      <w:pPr>
        <w:rPr>
          <w:rFonts w:ascii="Arial" w:eastAsia="Arial" w:hAnsi="Arial" w:cs="Arial"/>
        </w:rPr>
      </w:pPr>
    </w:p>
    <w:p w14:paraId="3D72F91D" w14:textId="79DF11AC" w:rsidR="000B4B5B" w:rsidRPr="00567486" w:rsidRDefault="000B4B5B" w:rsidP="000B4B5B">
      <w:pPr>
        <w:contextualSpacing/>
        <w:jc w:val="both"/>
        <w:rPr>
          <w:rFonts w:ascii="Arial" w:hAnsi="Arial" w:cs="Arial"/>
          <w:sz w:val="26"/>
          <w:szCs w:val="26"/>
        </w:rPr>
      </w:pPr>
      <w:r w:rsidRPr="00567486">
        <w:rPr>
          <w:rFonts w:ascii="Arial" w:hAnsi="Arial" w:cs="Arial"/>
          <w:sz w:val="26"/>
          <w:szCs w:val="26"/>
        </w:rPr>
        <w:t>Este jueves 2 de febrero se llevó a cabo la instalación del Comité Regional de Cultura Mar de Cortés,</w:t>
      </w:r>
      <w:r w:rsidR="007F1755" w:rsidRPr="00567486">
        <w:rPr>
          <w:rFonts w:ascii="Arial" w:hAnsi="Arial" w:cs="Arial"/>
          <w:sz w:val="26"/>
          <w:szCs w:val="26"/>
        </w:rPr>
        <w:t xml:space="preserve"> que</w:t>
      </w:r>
      <w:r w:rsidRPr="00567486">
        <w:rPr>
          <w:rFonts w:ascii="Arial" w:hAnsi="Arial" w:cs="Arial"/>
          <w:sz w:val="26"/>
          <w:szCs w:val="26"/>
        </w:rPr>
        <w:t xml:space="preserve"> estará integrado por los representantes de las Instituciones Estatales de Cultura que comparecen en nombre y representación de los estados de Baja California, Baja California Sur, Nayarit, Sinaloa y Sonora.</w:t>
      </w:r>
    </w:p>
    <w:p w14:paraId="7ECBA4D3" w14:textId="77777777" w:rsidR="000B4B5B" w:rsidRPr="00567486" w:rsidRDefault="000B4B5B" w:rsidP="006C4013">
      <w:pPr>
        <w:jc w:val="both"/>
        <w:rPr>
          <w:rFonts w:ascii="Arial" w:eastAsia="Arial" w:hAnsi="Arial" w:cs="Arial"/>
          <w:sz w:val="26"/>
          <w:szCs w:val="26"/>
        </w:rPr>
      </w:pPr>
    </w:p>
    <w:p w14:paraId="657F23F1" w14:textId="2A5DAAE6" w:rsidR="00BD4F0D" w:rsidRPr="00567486" w:rsidRDefault="000B4B5B" w:rsidP="006C4013">
      <w:pPr>
        <w:jc w:val="both"/>
        <w:rPr>
          <w:rFonts w:ascii="Arial" w:eastAsia="Arial" w:hAnsi="Arial" w:cs="Arial"/>
          <w:sz w:val="26"/>
          <w:szCs w:val="26"/>
        </w:rPr>
      </w:pPr>
      <w:r w:rsidRPr="00567486">
        <w:rPr>
          <w:rFonts w:ascii="Arial" w:eastAsia="Arial" w:hAnsi="Arial" w:cs="Arial"/>
          <w:sz w:val="26"/>
          <w:szCs w:val="26"/>
        </w:rPr>
        <w:t xml:space="preserve">Su principal objetivo es </w:t>
      </w:r>
      <w:r w:rsidRPr="00567486">
        <w:rPr>
          <w:rFonts w:ascii="Arial" w:hAnsi="Arial" w:cs="Arial"/>
          <w:sz w:val="26"/>
          <w:szCs w:val="26"/>
        </w:rPr>
        <w:t>e</w:t>
      </w:r>
      <w:r w:rsidR="009D10DD" w:rsidRPr="00567486">
        <w:rPr>
          <w:rFonts w:ascii="Arial" w:hAnsi="Arial" w:cs="Arial"/>
          <w:sz w:val="26"/>
          <w:szCs w:val="26"/>
        </w:rPr>
        <w:t xml:space="preserve">stablecer acuerdos </w:t>
      </w:r>
      <w:r w:rsidRPr="00567486">
        <w:rPr>
          <w:rFonts w:ascii="Arial" w:hAnsi="Arial" w:cs="Arial"/>
          <w:sz w:val="26"/>
          <w:szCs w:val="26"/>
        </w:rPr>
        <w:t xml:space="preserve">que integran </w:t>
      </w:r>
      <w:r w:rsidR="009D10DD" w:rsidRPr="00567486">
        <w:rPr>
          <w:rFonts w:ascii="Arial" w:hAnsi="Arial" w:cs="Arial"/>
          <w:sz w:val="26"/>
          <w:szCs w:val="26"/>
        </w:rPr>
        <w:t>la zona</w:t>
      </w:r>
      <w:r w:rsidR="007F1755" w:rsidRPr="00567486">
        <w:rPr>
          <w:rFonts w:ascii="Arial" w:hAnsi="Arial" w:cs="Arial"/>
          <w:sz w:val="26"/>
          <w:szCs w:val="26"/>
        </w:rPr>
        <w:t>,</w:t>
      </w:r>
      <w:r w:rsidR="009D10DD" w:rsidRPr="00567486">
        <w:rPr>
          <w:rFonts w:ascii="Arial" w:hAnsi="Arial" w:cs="Arial"/>
          <w:sz w:val="26"/>
          <w:szCs w:val="26"/>
        </w:rPr>
        <w:t xml:space="preserve"> en conjunto con</w:t>
      </w:r>
      <w:r w:rsidRPr="00567486">
        <w:rPr>
          <w:rFonts w:ascii="Arial" w:hAnsi="Arial" w:cs="Arial"/>
          <w:sz w:val="26"/>
          <w:szCs w:val="26"/>
        </w:rPr>
        <w:t xml:space="preserve"> la Secretaría de Cultura del Gobierno de México</w:t>
      </w:r>
      <w:r w:rsidR="007F1755" w:rsidRPr="00567486">
        <w:rPr>
          <w:rFonts w:ascii="Arial" w:hAnsi="Arial" w:cs="Arial"/>
          <w:sz w:val="26"/>
          <w:szCs w:val="26"/>
        </w:rPr>
        <w:t>,</w:t>
      </w:r>
      <w:r w:rsidRPr="00567486">
        <w:rPr>
          <w:rFonts w:ascii="Arial" w:hAnsi="Arial" w:cs="Arial"/>
          <w:sz w:val="26"/>
          <w:szCs w:val="26"/>
        </w:rPr>
        <w:t xml:space="preserve"> para realizar circuitos culturales, así como proyectos de colaboración que favorezcan la descentralización, procesos de intercambio y la promoción de expresiones culturales y artísticas a nivel regional y nacional.</w:t>
      </w:r>
    </w:p>
    <w:p w14:paraId="5992C6F7" w14:textId="77777777" w:rsidR="00C32DE7" w:rsidRPr="00567486" w:rsidRDefault="00C32DE7" w:rsidP="006C4013">
      <w:pPr>
        <w:jc w:val="both"/>
        <w:rPr>
          <w:rFonts w:ascii="Arial" w:eastAsia="Arial" w:hAnsi="Arial" w:cs="Arial"/>
          <w:sz w:val="26"/>
          <w:szCs w:val="26"/>
        </w:rPr>
      </w:pPr>
    </w:p>
    <w:p w14:paraId="6EE7D994" w14:textId="06E67FFC" w:rsidR="000B4B5B" w:rsidRPr="00567486" w:rsidRDefault="009D10DD" w:rsidP="009D10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67486">
        <w:rPr>
          <w:rFonts w:ascii="Arial" w:hAnsi="Arial" w:cs="Arial"/>
          <w:sz w:val="26"/>
          <w:szCs w:val="26"/>
        </w:rPr>
        <w:t>Durante la sesión cada uno de los representantes estatales</w:t>
      </w:r>
      <w:r w:rsidR="000B4B5B" w:rsidRPr="00567486">
        <w:rPr>
          <w:rFonts w:ascii="Arial" w:hAnsi="Arial" w:cs="Arial"/>
          <w:sz w:val="26"/>
          <w:szCs w:val="26"/>
        </w:rPr>
        <w:t xml:space="preserve"> presentaron sus pr</w:t>
      </w:r>
      <w:r w:rsidRPr="00567486">
        <w:rPr>
          <w:rFonts w:ascii="Arial" w:hAnsi="Arial" w:cs="Arial"/>
          <w:sz w:val="26"/>
          <w:szCs w:val="26"/>
        </w:rPr>
        <w:t>oyectos de articulación</w:t>
      </w:r>
      <w:r w:rsidR="000B4B5B" w:rsidRPr="00567486">
        <w:rPr>
          <w:rFonts w:ascii="Arial" w:hAnsi="Arial" w:cs="Arial"/>
          <w:sz w:val="26"/>
          <w:szCs w:val="26"/>
        </w:rPr>
        <w:t xml:space="preserve"> </w:t>
      </w:r>
      <w:r w:rsidRPr="00567486">
        <w:rPr>
          <w:rFonts w:ascii="Arial" w:hAnsi="Arial" w:cs="Arial"/>
          <w:sz w:val="26"/>
          <w:szCs w:val="26"/>
        </w:rPr>
        <w:t xml:space="preserve">y con ello </w:t>
      </w:r>
      <w:r w:rsidR="007F1755" w:rsidRPr="00567486">
        <w:rPr>
          <w:rFonts w:ascii="Arial" w:hAnsi="Arial" w:cs="Arial"/>
          <w:sz w:val="26"/>
          <w:szCs w:val="26"/>
        </w:rPr>
        <w:t>su</w:t>
      </w:r>
      <w:r w:rsidRPr="00567486">
        <w:rPr>
          <w:rFonts w:ascii="Arial" w:hAnsi="Arial" w:cs="Arial"/>
          <w:sz w:val="26"/>
          <w:szCs w:val="26"/>
        </w:rPr>
        <w:t xml:space="preserve"> </w:t>
      </w:r>
      <w:r w:rsidR="007F1755" w:rsidRPr="00567486">
        <w:rPr>
          <w:rFonts w:ascii="Arial" w:hAnsi="Arial" w:cs="Arial"/>
          <w:sz w:val="26"/>
          <w:szCs w:val="26"/>
        </w:rPr>
        <w:t>impulso al futuro inmediato,</w:t>
      </w:r>
      <w:r w:rsidRPr="00567486">
        <w:rPr>
          <w:rFonts w:ascii="Arial" w:hAnsi="Arial" w:cs="Arial"/>
          <w:sz w:val="26"/>
          <w:szCs w:val="26"/>
        </w:rPr>
        <w:t xml:space="preserve"> buscando así integrar</w:t>
      </w:r>
      <w:r w:rsidR="0032016E" w:rsidRPr="00567486">
        <w:rPr>
          <w:rFonts w:ascii="Arial" w:hAnsi="Arial" w:cs="Arial"/>
          <w:sz w:val="26"/>
          <w:szCs w:val="26"/>
        </w:rPr>
        <w:t xml:space="preserve"> lo</w:t>
      </w:r>
      <w:r w:rsidR="007F1755" w:rsidRPr="00567486">
        <w:rPr>
          <w:rFonts w:ascii="Arial" w:hAnsi="Arial" w:cs="Arial"/>
          <w:sz w:val="26"/>
          <w:szCs w:val="26"/>
        </w:rPr>
        <w:t>s</w:t>
      </w:r>
      <w:r w:rsidR="0032016E" w:rsidRPr="00567486">
        <w:rPr>
          <w:rFonts w:ascii="Arial" w:hAnsi="Arial" w:cs="Arial"/>
          <w:sz w:val="26"/>
          <w:szCs w:val="26"/>
        </w:rPr>
        <w:t xml:space="preserve"> mismo</w:t>
      </w:r>
      <w:r w:rsidR="007F1755" w:rsidRPr="00567486">
        <w:rPr>
          <w:rFonts w:ascii="Arial" w:hAnsi="Arial" w:cs="Arial"/>
          <w:sz w:val="26"/>
          <w:szCs w:val="26"/>
        </w:rPr>
        <w:t>s</w:t>
      </w:r>
      <w:r w:rsidR="0032016E" w:rsidRPr="00567486">
        <w:rPr>
          <w:rFonts w:ascii="Arial" w:hAnsi="Arial" w:cs="Arial"/>
          <w:sz w:val="26"/>
          <w:szCs w:val="26"/>
        </w:rPr>
        <w:t xml:space="preserve"> a distintos acuerdos y comités para resultar fortalecidos por la sinergia creada</w:t>
      </w:r>
      <w:r w:rsidR="000B4B5B" w:rsidRPr="00567486">
        <w:rPr>
          <w:rFonts w:ascii="Arial" w:hAnsi="Arial" w:cs="Arial"/>
          <w:sz w:val="26"/>
          <w:szCs w:val="26"/>
        </w:rPr>
        <w:t>.</w:t>
      </w:r>
    </w:p>
    <w:p w14:paraId="4F92F987" w14:textId="0D6D1032" w:rsidR="0032016E" w:rsidRPr="00567486" w:rsidRDefault="0032016E" w:rsidP="0032016E">
      <w:pPr>
        <w:ind w:right="49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567486">
        <w:rPr>
          <w:rFonts w:ascii="Arial" w:hAnsi="Arial" w:cs="Arial"/>
          <w:sz w:val="26"/>
          <w:szCs w:val="26"/>
        </w:rPr>
        <w:t xml:space="preserve">Cabe destacar que el Director </w:t>
      </w:r>
      <w:r w:rsidRPr="00567486">
        <w:rPr>
          <w:rFonts w:ascii="Arial" w:hAnsi="Arial" w:cs="Arial"/>
          <w:sz w:val="26"/>
          <w:szCs w:val="26"/>
          <w:lang w:val="es-ES"/>
        </w:rPr>
        <w:t xml:space="preserve">General del Instituto Sudcaliforniano de Cultura (ISC), </w:t>
      </w:r>
      <w:r w:rsidRPr="00567486">
        <w:rPr>
          <w:rFonts w:ascii="Arial" w:hAnsi="Arial" w:cs="Arial"/>
          <w:sz w:val="26"/>
          <w:szCs w:val="26"/>
        </w:rPr>
        <w:t>Víctor Hugo Caballero Gutiérrez</w:t>
      </w:r>
      <w:r w:rsidR="007F1755" w:rsidRPr="00567486">
        <w:rPr>
          <w:rFonts w:ascii="Arial" w:hAnsi="Arial" w:cs="Arial"/>
          <w:sz w:val="26"/>
          <w:szCs w:val="26"/>
        </w:rPr>
        <w:t>,</w:t>
      </w:r>
      <w:r w:rsidRPr="00567486">
        <w:rPr>
          <w:rFonts w:ascii="Arial" w:hAnsi="Arial" w:cs="Arial"/>
          <w:sz w:val="26"/>
          <w:szCs w:val="26"/>
        </w:rPr>
        <w:t xml:space="preserve"> fue nombrado como Secretario Técnico </w:t>
      </w:r>
      <w:r w:rsidRPr="00567486">
        <w:rPr>
          <w:rFonts w:ascii="Arial" w:hAnsi="Arial" w:cs="Arial"/>
          <w:sz w:val="26"/>
          <w:szCs w:val="26"/>
          <w:lang w:val="es-ES"/>
        </w:rPr>
        <w:t>del Comité Regional de Cultura Mar de Cortés para el periodo comprendido del 2 de febrero del 2023 al 31 de enero del 2024.</w:t>
      </w:r>
    </w:p>
    <w:p w14:paraId="547B8622" w14:textId="77777777" w:rsidR="00CD6F89" w:rsidRPr="00567486" w:rsidRDefault="00CD6F89">
      <w:pPr>
        <w:jc w:val="both"/>
        <w:rPr>
          <w:rFonts w:ascii="Arial" w:eastAsia="Arial" w:hAnsi="Arial" w:cs="Arial"/>
          <w:sz w:val="26"/>
          <w:szCs w:val="26"/>
        </w:rPr>
      </w:pPr>
    </w:p>
    <w:sectPr w:rsidR="00CD6F89" w:rsidRPr="00567486">
      <w:headerReference w:type="default" r:id="rId7"/>
      <w:footerReference w:type="default" r:id="rId8"/>
      <w:pgSz w:w="12240" w:h="15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52DE" w14:textId="77777777" w:rsidR="00AA5612" w:rsidRDefault="00AA5612">
      <w:r>
        <w:separator/>
      </w:r>
    </w:p>
  </w:endnote>
  <w:endnote w:type="continuationSeparator" w:id="0">
    <w:p w14:paraId="7D6A3577" w14:textId="77777777" w:rsidR="00AA5612" w:rsidRDefault="00AA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A5A1" w14:textId="77777777" w:rsidR="00C95FAB" w:rsidRDefault="00E367C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noProof/>
        <w:color w:val="000000"/>
        <w:sz w:val="22"/>
        <w:szCs w:val="22"/>
      </w:rPr>
      <mc:AlternateContent>
        <mc:Choice Requires="wps">
          <w:drawing>
            <wp:inline distT="0" distB="0" distL="0" distR="0" wp14:anchorId="5D7F097F" wp14:editId="6D9C3DAD">
              <wp:extent cx="6284454" cy="0"/>
              <wp:effectExtent l="0" t="3175" r="0" b="3175"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454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inline distB="0" distT="0" distL="0" distR="0">
              <wp:extent cx="6284454" cy="635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4454" cy="63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4E040793" w14:textId="77777777" w:rsidR="00C95FAB" w:rsidRDefault="00E367C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Ovo" w:eastAsia="Ovo" w:hAnsi="Ovo" w:cs="Ovo"/>
        <w:color w:val="000000"/>
        <w:sz w:val="20"/>
        <w:szCs w:val="20"/>
      </w:rPr>
      <w:tab/>
      <w:t>Navarro e/ Altamirano y Héroes de Independencia, Unidad Cultural Prof. Jesús Castro Agúndez, Zona Centro C.P. 23000, La Paz, B.C.S. Tels. 01(612) 1229101.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9518" w14:textId="77777777" w:rsidR="00AA5612" w:rsidRDefault="00AA5612">
      <w:r>
        <w:separator/>
      </w:r>
    </w:p>
  </w:footnote>
  <w:footnote w:type="continuationSeparator" w:id="0">
    <w:p w14:paraId="0532BB43" w14:textId="77777777" w:rsidR="00AA5612" w:rsidRDefault="00AA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A7FF" w14:textId="77777777" w:rsidR="00C95FAB" w:rsidRDefault="00E367C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noProof/>
        <w:color w:val="000000"/>
        <w:sz w:val="22"/>
        <w:szCs w:val="22"/>
      </w:rPr>
      <w:drawing>
        <wp:inline distT="0" distB="0" distL="0" distR="0" wp14:anchorId="2DB890AF" wp14:editId="1C936464">
          <wp:extent cx="6270653" cy="952684"/>
          <wp:effectExtent l="0" t="0" r="0" b="0"/>
          <wp:docPr id="2" name="image1.png" descr="GBCS%20ISCULTURA%20LOGO%20O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BCS%20ISCULTURA%20LOGO%20O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653" cy="952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72C"/>
    <w:multiLevelType w:val="multilevel"/>
    <w:tmpl w:val="E5544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B3524B"/>
    <w:multiLevelType w:val="hybridMultilevel"/>
    <w:tmpl w:val="86109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B93"/>
    <w:multiLevelType w:val="hybridMultilevel"/>
    <w:tmpl w:val="741830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A3260"/>
    <w:multiLevelType w:val="hybridMultilevel"/>
    <w:tmpl w:val="87289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10EB"/>
    <w:multiLevelType w:val="hybridMultilevel"/>
    <w:tmpl w:val="5F826D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F615A"/>
    <w:multiLevelType w:val="hybridMultilevel"/>
    <w:tmpl w:val="FBE8B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B"/>
    <w:rsid w:val="0001190A"/>
    <w:rsid w:val="00064D3C"/>
    <w:rsid w:val="000B4B5B"/>
    <w:rsid w:val="00126F42"/>
    <w:rsid w:val="00131C32"/>
    <w:rsid w:val="001553B2"/>
    <w:rsid w:val="001A5E66"/>
    <w:rsid w:val="001D5EBC"/>
    <w:rsid w:val="00201CB0"/>
    <w:rsid w:val="0020366E"/>
    <w:rsid w:val="00276320"/>
    <w:rsid w:val="00297381"/>
    <w:rsid w:val="002A70AD"/>
    <w:rsid w:val="002C1318"/>
    <w:rsid w:val="002E1B9D"/>
    <w:rsid w:val="0032016E"/>
    <w:rsid w:val="00330BBB"/>
    <w:rsid w:val="00377CF2"/>
    <w:rsid w:val="003A363C"/>
    <w:rsid w:val="00444426"/>
    <w:rsid w:val="00463296"/>
    <w:rsid w:val="00502CB7"/>
    <w:rsid w:val="005163C9"/>
    <w:rsid w:val="00567486"/>
    <w:rsid w:val="00572366"/>
    <w:rsid w:val="005B6740"/>
    <w:rsid w:val="005F798B"/>
    <w:rsid w:val="00604EEE"/>
    <w:rsid w:val="006C4013"/>
    <w:rsid w:val="007920B2"/>
    <w:rsid w:val="007B2199"/>
    <w:rsid w:val="007F1755"/>
    <w:rsid w:val="00883DAE"/>
    <w:rsid w:val="0090353F"/>
    <w:rsid w:val="00971E0E"/>
    <w:rsid w:val="00991E71"/>
    <w:rsid w:val="009D10DD"/>
    <w:rsid w:val="00A05B13"/>
    <w:rsid w:val="00A64E3D"/>
    <w:rsid w:val="00A94DAC"/>
    <w:rsid w:val="00AA5612"/>
    <w:rsid w:val="00B557D9"/>
    <w:rsid w:val="00B7567F"/>
    <w:rsid w:val="00BD4F0D"/>
    <w:rsid w:val="00BF0448"/>
    <w:rsid w:val="00C32DE7"/>
    <w:rsid w:val="00C56360"/>
    <w:rsid w:val="00C81802"/>
    <w:rsid w:val="00C95FAB"/>
    <w:rsid w:val="00CD04D2"/>
    <w:rsid w:val="00CD6F89"/>
    <w:rsid w:val="00D03301"/>
    <w:rsid w:val="00D34024"/>
    <w:rsid w:val="00DE3710"/>
    <w:rsid w:val="00E2287F"/>
    <w:rsid w:val="00E367C1"/>
    <w:rsid w:val="00E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0E1C"/>
  <w15:docId w15:val="{E6B65B27-34BF-4073-9D70-6DBEBE4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Helvetica Neue" w:eastAsia="Helvetica Neue" w:hAnsi="Helvetica Neue" w:cs="Helvetica Neue"/>
      <w:color w:val="2E769E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Helvetica Neue" w:eastAsia="Helvetica Neue" w:hAnsi="Helvetica Neue" w:cs="Helvetica Neue"/>
      <w:color w:val="1F4E69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723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3B2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05B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0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4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</dc:creator>
  <cp:lastModifiedBy>DIFUSIÓN</cp:lastModifiedBy>
  <cp:revision>2</cp:revision>
  <dcterms:created xsi:type="dcterms:W3CDTF">2023-02-03T17:04:00Z</dcterms:created>
  <dcterms:modified xsi:type="dcterms:W3CDTF">2023-02-03T17:04:00Z</dcterms:modified>
</cp:coreProperties>
</file>